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20524B">
        <w:rPr>
          <w:b/>
          <w:sz w:val="32"/>
          <w:szCs w:val="32"/>
        </w:rPr>
        <w:t>4</w:t>
      </w:r>
      <w:r w:rsidR="000D1336">
        <w:rPr>
          <w:b/>
          <w:sz w:val="32"/>
          <w:szCs w:val="32"/>
        </w:rPr>
        <w:t>4</w:t>
      </w:r>
      <w:r w:rsidRPr="005B073C">
        <w:rPr>
          <w:b/>
          <w:sz w:val="32"/>
          <w:szCs w:val="32"/>
        </w:rPr>
        <w:t>/201</w:t>
      </w:r>
      <w:r w:rsidR="0020524B">
        <w:rPr>
          <w:b/>
          <w:sz w:val="32"/>
          <w:szCs w:val="32"/>
        </w:rPr>
        <w:t>6</w:t>
      </w:r>
    </w:p>
    <w:p w:rsidR="000D1336" w:rsidRPr="000D1336" w:rsidRDefault="005B073C" w:rsidP="000D1336">
      <w:pPr>
        <w:jc w:val="center"/>
        <w:rPr>
          <w:b/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20524B">
        <w:rPr>
          <w:sz w:val="24"/>
          <w:szCs w:val="24"/>
        </w:rPr>
        <w:t xml:space="preserve">14. </w:t>
      </w:r>
      <w:r w:rsidRPr="005B073C">
        <w:rPr>
          <w:sz w:val="24"/>
          <w:szCs w:val="24"/>
        </w:rPr>
        <w:t>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>konaného dňa</w:t>
      </w:r>
      <w:r w:rsidR="000D1336">
        <w:rPr>
          <w:sz w:val="24"/>
          <w:szCs w:val="24"/>
        </w:rPr>
        <w:t xml:space="preserve"> 8. decembra 2016</w:t>
      </w:r>
      <w:r w:rsidRPr="005B073C">
        <w:rPr>
          <w:sz w:val="24"/>
          <w:szCs w:val="24"/>
        </w:rPr>
        <w:t xml:space="preserve"> </w:t>
      </w:r>
      <w:r w:rsidR="000D1336" w:rsidRPr="000D1336">
        <w:rPr>
          <w:b/>
          <w:sz w:val="24"/>
          <w:szCs w:val="24"/>
        </w:rPr>
        <w:t>___________________________________________________________________________</w:t>
      </w:r>
    </w:p>
    <w:p w:rsidR="0052124D" w:rsidRDefault="000D1336" w:rsidP="0052124D">
      <w:r>
        <w:t>6</w:t>
      </w:r>
      <w:r w:rsidR="0052124D">
        <w:t xml:space="preserve">. bod </w:t>
      </w:r>
    </w:p>
    <w:p w:rsidR="0020524B" w:rsidRPr="000D1336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0D1336" w:rsidRPr="000D1336" w:rsidRDefault="000D1336" w:rsidP="000D1336">
      <w:pPr>
        <w:pStyle w:val="Standard"/>
        <w:rPr>
          <w:b/>
        </w:rPr>
      </w:pPr>
      <w:r w:rsidRPr="000D1336">
        <w:rPr>
          <w:b/>
        </w:rPr>
        <w:t>s c h v a ľ u j e</w:t>
      </w:r>
    </w:p>
    <w:p w:rsidR="000D1336" w:rsidRPr="000D1336" w:rsidRDefault="000D1336" w:rsidP="000D1336">
      <w:pPr>
        <w:ind w:right="-468"/>
        <w:rPr>
          <w:rFonts w:ascii="Calibri" w:hAnsi="Calibri"/>
          <w:bCs/>
        </w:rPr>
      </w:pPr>
      <w:r w:rsidRPr="000D1336">
        <w:rPr>
          <w:rFonts w:ascii="Calibri" w:hAnsi="Calibri"/>
          <w:bCs/>
        </w:rPr>
        <w:t>úpravu rozpočtu obce Keť  na rok 2016 nasledovne:</w:t>
      </w:r>
    </w:p>
    <w:p w:rsidR="000D1336" w:rsidRDefault="000D1336" w:rsidP="000D1336">
      <w:pPr>
        <w:ind w:right="-468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8"/>
          <w:szCs w:val="28"/>
        </w:rPr>
        <w:t xml:space="preserve">     </w:t>
      </w:r>
      <w:r w:rsidRPr="000D1336"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</w:t>
      </w:r>
      <w:r w:rsidRPr="000D1336">
        <w:rPr>
          <w:rFonts w:ascii="Calibri" w:hAnsi="Calibri"/>
          <w:b/>
          <w:bCs/>
        </w:rPr>
        <w:t xml:space="preserve">schválený      </w:t>
      </w:r>
      <w:r>
        <w:rPr>
          <w:rFonts w:ascii="Calibri" w:hAnsi="Calibri"/>
          <w:b/>
          <w:bCs/>
        </w:rPr>
        <w:t xml:space="preserve">                  </w:t>
      </w:r>
      <w:r w:rsidRPr="000D1336">
        <w:rPr>
          <w:rFonts w:ascii="Calibri" w:hAnsi="Calibri"/>
          <w:b/>
          <w:bCs/>
        </w:rPr>
        <w:t xml:space="preserve"> upravený</w:t>
      </w:r>
      <w:r>
        <w:rPr>
          <w:rFonts w:ascii="Calibri" w:hAnsi="Calibri"/>
          <w:b/>
          <w:bCs/>
        </w:rPr>
        <w:t xml:space="preserve">                            </w:t>
      </w:r>
      <w:r>
        <w:rPr>
          <w:b/>
          <w:bCs/>
        </w:rPr>
        <w:t>Bežné príjmy</w:t>
      </w:r>
      <w:r>
        <w:t>:</w:t>
      </w:r>
      <w:r>
        <w:rPr>
          <w:rFonts w:ascii="Calibri" w:hAnsi="Calibri"/>
          <w:b/>
          <w:bCs/>
        </w:rPr>
        <w:t xml:space="preserve">                                                                                                                                                          </w:t>
      </w:r>
      <w:r>
        <w:t>212 003     Príjmy z prenajatých budov                                       14 660,-                                15 210,-</w:t>
      </w:r>
      <w:r>
        <w:rPr>
          <w:rFonts w:ascii="Calibri" w:hAnsi="Calibri"/>
          <w:b/>
          <w:bCs/>
        </w:rPr>
        <w:t xml:space="preserve">                   </w:t>
      </w:r>
      <w:r>
        <w:t>223 001     Poplatky a platby za predaj výr.a sl.                           8 345,-                                 8 760,-</w:t>
      </w:r>
      <w:r>
        <w:rPr>
          <w:rFonts w:ascii="Calibri" w:hAnsi="Calibri"/>
          <w:b/>
          <w:bCs/>
        </w:rPr>
        <w:t xml:space="preserve">                  </w:t>
      </w:r>
      <w:r>
        <w:t>292            Príjmy z dobropisov a vratiek                                       1 320,-                                 3 124,-</w:t>
      </w:r>
      <w:r>
        <w:rPr>
          <w:rFonts w:ascii="Calibri" w:hAnsi="Calibri"/>
          <w:b/>
          <w:bCs/>
        </w:rPr>
        <w:t xml:space="preserve">           </w:t>
      </w:r>
      <w:r>
        <w:t>292 006     Príjmy z náhrad poistného plnenia                                     0                                   2 046,-</w:t>
      </w:r>
      <w:r>
        <w:rPr>
          <w:rFonts w:ascii="Calibri" w:hAnsi="Calibri"/>
          <w:b/>
          <w:bCs/>
        </w:rPr>
        <w:t xml:space="preserve">          </w:t>
      </w:r>
      <w:r>
        <w:t xml:space="preserve">312 001     Dotácia z Úradu práce                                                 39 552,-                               40 495,-  </w:t>
      </w:r>
      <w:r>
        <w:rPr>
          <w:rFonts w:ascii="Calibri" w:hAnsi="Calibri"/>
          <w:b/>
          <w:bCs/>
        </w:rPr>
        <w:t xml:space="preserve">         </w:t>
      </w:r>
      <w:r>
        <w:t xml:space="preserve">312 011     Dotácia z VÚC                                                                      600,-                                 3 590,-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972D7">
        <w:rPr>
          <w:b/>
        </w:rPr>
        <w:t xml:space="preserve">                                                       </w:t>
      </w:r>
      <w:r w:rsidRPr="008972D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  <w:r w:rsidRPr="0093362D">
        <w:rPr>
          <w:b/>
        </w:rPr>
        <w:t>Kapitálové príjmy:</w:t>
      </w: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Pr="000D1336">
        <w:rPr>
          <w:u w:val="single"/>
        </w:rPr>
        <w:t>231            Príjem z predaj kapitálových aktív                                        0                                      590,-</w:t>
      </w:r>
      <w:r>
        <w:t xml:space="preserve">              </w:t>
      </w:r>
      <w:r>
        <w:rPr>
          <w:rFonts w:ascii="Calibri" w:hAnsi="Calibri"/>
          <w:b/>
          <w:bCs/>
        </w:rPr>
        <w:t xml:space="preserve">   </w:t>
      </w:r>
      <w:r>
        <w:t>Rozdiel spolu:                                                                                                                               +  9 338,-                                                                                                       Upravený rozpočet spolu</w:t>
      </w:r>
      <w:r w:rsidRPr="00EF19F4">
        <w:rPr>
          <w:b/>
        </w:rPr>
        <w:t xml:space="preserve">:                                                                                              </w:t>
      </w:r>
      <w:r>
        <w:rPr>
          <w:b/>
        </w:rPr>
        <w:t xml:space="preserve">            </w:t>
      </w:r>
      <w:r w:rsidRPr="00EF19F4">
        <w:rPr>
          <w:b/>
        </w:rPr>
        <w:t>4</w:t>
      </w:r>
      <w:r>
        <w:rPr>
          <w:b/>
        </w:rPr>
        <w:t>15 222</w:t>
      </w:r>
      <w:r w:rsidRPr="00EF19F4">
        <w:rPr>
          <w:b/>
        </w:rPr>
        <w:t>,-</w:t>
      </w:r>
      <w:r>
        <w:rPr>
          <w:b/>
        </w:rPr>
        <w:t xml:space="preserve">   </w:t>
      </w:r>
      <w:r>
        <w:rPr>
          <w:rFonts w:ascii="Calibri" w:hAnsi="Calibri"/>
          <w:b/>
          <w:bCs/>
        </w:rPr>
        <w:t xml:space="preserve">         </w:t>
      </w:r>
    </w:p>
    <w:p w:rsidR="000D1336" w:rsidRPr="000D1336" w:rsidRDefault="000D1336" w:rsidP="000D1336">
      <w:pPr>
        <w:ind w:right="-468"/>
        <w:rPr>
          <w:rFonts w:ascii="Calibri" w:hAnsi="Calibri"/>
          <w:b/>
          <w:bCs/>
        </w:rPr>
      </w:pPr>
      <w:r>
        <w:rPr>
          <w:b/>
          <w:bCs/>
        </w:rPr>
        <w:t>Bežné výdavky:</w:t>
      </w:r>
      <w:r>
        <w:rPr>
          <w:rFonts w:ascii="Calibri" w:hAnsi="Calibri"/>
          <w:b/>
          <w:bCs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</w:rPr>
        <w:t>01 1 1    Výkonné a zákonodarné orgány                                    109 035,-                             101 798,-</w:t>
      </w:r>
      <w:r>
        <w:rPr>
          <w:rFonts w:ascii="Calibri" w:hAnsi="Calibri"/>
          <w:b/>
          <w:bCs/>
        </w:rPr>
        <w:t xml:space="preserve">                 </w:t>
      </w:r>
      <w:r>
        <w:rPr>
          <w:bCs/>
        </w:rPr>
        <w:t>01 1 2    Finančné a rozpočtové záležitosti                                      1 701,-                                 1 801,-</w:t>
      </w:r>
      <w:r>
        <w:rPr>
          <w:rFonts w:ascii="Calibri" w:hAnsi="Calibri"/>
          <w:b/>
          <w:bCs/>
        </w:rPr>
        <w:t xml:space="preserve">                  </w:t>
      </w:r>
      <w:r>
        <w:rPr>
          <w:bCs/>
        </w:rPr>
        <w:t xml:space="preserve">05 1 0    Nakladanie s odpadmi                                                       12 800,-                                 9 800,-  </w:t>
      </w:r>
      <w:r>
        <w:rPr>
          <w:rFonts w:ascii="Calibri" w:hAnsi="Calibri"/>
          <w:b/>
          <w:bCs/>
        </w:rPr>
        <w:t xml:space="preserve">                </w:t>
      </w:r>
      <w:r>
        <w:rPr>
          <w:bCs/>
        </w:rPr>
        <w:t>06 2 0    Rozvoj obcí                                                                          38 975,-                                47 282,-</w:t>
      </w:r>
      <w:r>
        <w:rPr>
          <w:rFonts w:ascii="Calibri" w:hAnsi="Calibri"/>
          <w:b/>
          <w:bCs/>
        </w:rPr>
        <w:t xml:space="preserve">                                </w:t>
      </w:r>
      <w:r>
        <w:rPr>
          <w:bCs/>
        </w:rPr>
        <w:t xml:space="preserve">08 2 0    Kultúrne služby                                                                   33 573,-                               40 460,-     </w:t>
      </w:r>
      <w:r>
        <w:rPr>
          <w:rFonts w:ascii="Calibri" w:hAnsi="Calibri"/>
          <w:b/>
          <w:bCs/>
        </w:rPr>
        <w:t xml:space="preserve">                  </w:t>
      </w:r>
      <w:r w:rsidRPr="000D1336">
        <w:rPr>
          <w:bCs/>
          <w:u w:val="single"/>
        </w:rPr>
        <w:t>09 1 1 1 Predprimárne vzdelanie                                                    44 020,-                                48 301,-</w:t>
      </w:r>
      <w:r>
        <w:rPr>
          <w:bCs/>
        </w:rPr>
        <w:t xml:space="preserve">  </w:t>
      </w:r>
    </w:p>
    <w:p w:rsidR="000D1336" w:rsidRPr="000D1336" w:rsidRDefault="000D1336" w:rsidP="000D1336">
      <w:r>
        <w:t xml:space="preserve"> Rozdiel spolu:                                                                                                                                 + 9 338,-              Upravený rozpočet spolu:                                                                                                             </w:t>
      </w:r>
      <w:r w:rsidRPr="00EF19F4">
        <w:rPr>
          <w:b/>
        </w:rPr>
        <w:t>4</w:t>
      </w:r>
      <w:r>
        <w:rPr>
          <w:b/>
        </w:rPr>
        <w:t>15 222</w:t>
      </w:r>
      <w:r w:rsidRPr="00EF19F4">
        <w:rPr>
          <w:b/>
          <w:bCs/>
        </w:rPr>
        <w:t>,-</w:t>
      </w:r>
    </w:p>
    <w:p w:rsidR="000D1336" w:rsidRDefault="000D1336" w:rsidP="000D1336">
      <w:pPr>
        <w:rPr>
          <w:b/>
          <w:bCs/>
        </w:rPr>
      </w:pPr>
    </w:p>
    <w:p w:rsidR="000D1336" w:rsidRDefault="000D1336" w:rsidP="000D1336">
      <w:pPr>
        <w:pStyle w:val="Standard"/>
        <w:tabs>
          <w:tab w:val="left" w:pos="8222"/>
        </w:tabs>
        <w:rPr>
          <w:b/>
          <w:bCs/>
          <w:sz w:val="32"/>
          <w:szCs w:val="32"/>
        </w:rPr>
      </w:pPr>
    </w:p>
    <w:p w:rsidR="0020524B" w:rsidRDefault="0020524B" w:rsidP="00B874A4">
      <w:r>
        <w:t>9</w:t>
      </w:r>
      <w:r w:rsidR="00B874A4">
        <w:t xml:space="preserve">. </w:t>
      </w:r>
      <w:r>
        <w:t>december</w:t>
      </w:r>
      <w:r w:rsidR="00B874A4">
        <w:t xml:space="preserve"> 201</w:t>
      </w:r>
      <w:r>
        <w:t>6</w:t>
      </w:r>
    </w:p>
    <w:p w:rsidR="00966186" w:rsidRDefault="00966186" w:rsidP="00B874A4"/>
    <w:p w:rsidR="00B874A4" w:rsidRDefault="00B874A4" w:rsidP="00B874A4">
      <w:pPr>
        <w:ind w:left="4956" w:firstLine="708"/>
      </w:pPr>
      <w:r>
        <w:t xml:space="preserve">Mgr. Péter Molnár  </w:t>
      </w:r>
      <w:r w:rsidR="00966186">
        <w:t>v. r.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B"/>
    <w:rsid w:val="000D1336"/>
    <w:rsid w:val="00195DAD"/>
    <w:rsid w:val="0020524B"/>
    <w:rsid w:val="00242292"/>
    <w:rsid w:val="0052124D"/>
    <w:rsid w:val="00561F69"/>
    <w:rsid w:val="005B073C"/>
    <w:rsid w:val="00670205"/>
    <w:rsid w:val="00966186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E0AE2-7E9B-4D0A-A293-6298F0D4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524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2016-12-12T13:09:00Z</cp:lastPrinted>
  <dcterms:created xsi:type="dcterms:W3CDTF">2016-12-13T10:50:00Z</dcterms:created>
  <dcterms:modified xsi:type="dcterms:W3CDTF">2016-12-13T10:50:00Z</dcterms:modified>
</cp:coreProperties>
</file>